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28" w:rsidRPr="00937828" w:rsidRDefault="00937828" w:rsidP="00937828">
      <w:pPr>
        <w:shd w:val="clear" w:color="auto" w:fill="F2F2F2"/>
        <w:spacing w:after="0" w:line="270" w:lineRule="atLeast"/>
        <w:jc w:val="right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ПРОЕКТ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right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в редакции от 13 января 2015 г.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center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СТРАТЕГИЯ РАЗВИТИЯ ВОСПИТАНИЯ В РОССИЙСКОЙ ФЕДЕРАЦИИ НА ПЕРИОД ДО 2025 ГОДА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center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I. Общие положения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Стратегические ориентиры воспитания сформулированы Президентом Российской Федерации В. В. 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Стратегия развития воспитания в Российской Федерации на период до 2025 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Конституция Российской Федерации провозглашает права и свободы человека, гражданский мир и согласие, исходя из общепризнанных принципов равноправия и самоопределения народов, уважения к памяти предков, передавших любовь и уважение к Отечеству, веру в добро и справедливость новым поколениям.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Стратегия, опираясь на Конституцию Российской Федерации, учитывает нормы Конвенц</w:t>
      </w: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ии ОО</w:t>
      </w:r>
      <w:proofErr w:type="gram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Н о правах ребенка, международно-правовые нормы об основополагающих правах родителей.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Стратегия 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 124-ФЗ «Об основных гарантиях прав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ребѐнка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в Российской Федерации», Федерального закона от 29 декабря 2012 года № 273-ФЗ «Об образовании в Российской Федерации», а также постановлений Правительства Российской Федерации, иных нормативных правовых актов Российской Федерации.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Закон «Об образовании в Российской Федерации» гарантирует обеспечение воспитания как неотъемлемой части образования, взаимосвязанной с обучением, но осуществляемой и как самостоятельная деятельность, направленная на развитие личности, создание условий для самоопределения и социализации детей на основе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социокультурных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, духовно-нравственных ценностей и принятых в обществе правил и норм поведения в интересах человека, семьи, общества и государства.</w:t>
      </w:r>
      <w:proofErr w:type="gram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Воспитанию уделяется большое внимание в принятых «Концепции государственной семейной политики в Российской Федерации на период до 2025 года» и «Концепции развития дополнительного образования детей».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Положения Стратегии взаимосвязаны с основными направлениями «Национальной стратегии действий в интересах детей на 2012–2017 годы» и предусматривают соответствие процесса развития личности детей национальному воспитательному идеалу, признание и поддержку определяющей роли семьи в воспитании детей.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В условиях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цивилизационных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вызовов Стратегия направлена на усиление единения российского общества, переосмысление таких ценностей, как гражданская идентичность, патриотизм, ответственная жизненная позиция.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Стратегия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ребѐнка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с миром, с людьми, формирующей активную позицию личности. Стратегия закладывает основы системы противодействия националистическим, экстремистским вызовам и рискам современного детства.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Стратегия 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достижений научных школ, предусматривающих культурно-исторический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системно-деятельностный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подход к социальной ситуации развития личностного потенциала детей и подростков.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lastRenderedPageBreak/>
        <w:t>Реализация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духовно-нравственные ценностно-смысловые ориентации, мотивация к непрерывному личностному росту, коммуникативные и другие социально значимые способности, умения и навыки, обеспечивающие социальное и гражданское становление личности, успешную самореализацию в жизни, обществе и профессии.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II. Цель, задачи и основа Стратегии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Цель Стратегии: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Определить приоритеты государственной политики в области воспитания детей, основные направления развития воспитания, механизмы и ожидаемые результаты реализации Стратегии,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</w:t>
      </w:r>
      <w:proofErr w:type="gram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Задачи Стратегии: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повысить эффективность воспитательной деятельности в системе образования субъектов Российской Федерации;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сформировать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социокультурную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Приоритеты государственной политики в области воспитания</w:t>
      </w: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воспитание детей в духе уважения к человеческому достоинству, национальным традициям и общечеловеческим достижениям;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поддержка определяющей роли семьи в воспитании детей, уважение к авторитету родителей и защита их преимущественного права на воспитание и обучение детей перед всеми иными лицами;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защита прав и соблюдение законных интересов каждого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ребѐнка;</w:t>
      </w:r>
      <w:proofErr w:type="spell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обеспечение соответствия воспитания в системе образования традиционным российским культурным, духовно-нравственным и семейным ценностям;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обеспечение условий для физического, психического, социального, духовно-нравственного развития детей, в том числе детей, находящихся в трудной жизненной ситуации (детей, оставшихся без попечения родителей; детей с ограниченными возможностями здоровья, 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 детей, оказавшихся в экстремальных условиях;</w:t>
      </w:r>
      <w:proofErr w:type="gram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детей, отбывающие наказание в виде лишения свободы в воспитательных колониях и др.)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позиции личности по отношению к окружающей действительности;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воспитание языковой культуры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развитие сотрудничества 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</w:t>
      </w:r>
      <w:proofErr w:type="spellStart"/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бизнес-сообществ</w:t>
      </w:r>
      <w:proofErr w:type="spellEnd"/>
      <w:proofErr w:type="gram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) в совершенствовании содержания и условий воспитания подрастающего поколения граждан Российской Федерации.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III. Основные направления развития воспитания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1. Развитие социальных институтов воспитания</w:t>
      </w:r>
    </w:p>
    <w:p w:rsidR="00937828" w:rsidRPr="00937828" w:rsidRDefault="00937828" w:rsidP="0093782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F6C61"/>
          <w:sz w:val="16"/>
          <w:szCs w:val="16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shd w:val="clear" w:color="auto" w:fill="F2F2F2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lastRenderedPageBreak/>
        <w:t>Поддержка семейного воспитания: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укреплению семьи и защита приоритетного права родителей на воспитание и обучение детей перед всеми иными лицами;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повышение социального статуса и общественного престижа отцовства, материнства, многодетности;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популяризация лучшего педагогического опыта воспитания детей в семьях, в том числе многодетных и приемных;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содействие укреплению связей между поколениями, родственных связей, возрождению традиционной значимости больших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многопоколенных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семей;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повышению педагогической культуры родителей с участием образовательных и общественных организаций;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расширение инфраструктуры семейного отдыха, семейного образовательного туризма в каникулярное время;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жизни, усилению роли отца в семейном воспитании;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Развитие воспитания в системе образования: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полноценное использование воспитательного потенциала основных и дополнительных образовательных программ;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расширение вариативности воспитательных систем и технологий, нацеленных на формирование индивидуальной траектории развития личности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ребѐнка,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с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учѐтом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его потребностей, интересов и способностей;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совершенствование условий для выявления и поддержки одаренных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форм включения детей в интеллектуально-познавательную, трудовую, общественно-полезную, художественную, физкультурно-спортивную, игровую деятельности на основе использования потенциала системы дополнительного образования;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у подрастающего поколения интереса к чтению;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повышения у детей уровня владения русским и родным языками и иными коммуникативными компетенциями;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психолого-педагогической поддержки воспитания в системе каникулярного отдыха и оздоровления детей.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Расширение воспитательных возможностей информационных ресурсов: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позитивного развития детей в информационной среде (интернет, кино, телевидение, книги, СМИ, в том числе радио и телевидение);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популяризации традиционных российских культурных, нравственных и семейных ценностей в информационном пространстве;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применение разнообразных средств защиты детей от информации, причиняющей вред их здоровью и развитию при предоставлении доступа к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интернет-ресурсам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Поддержка общественных объединений в сфере воспитания: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lastRenderedPageBreak/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поддержка родительских и иных общественных объединений, содействующих воспитательной деятельности в образовательных организациях;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широкое привлечение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расширение государственно-частного партнерства в сфере воспитания детей.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2. Обновление воспитательного процесса с учетом современных достижений науки на основе отечественных традиций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Гражданское и патриотическое воспитание: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социокультурным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ценностям, к национальному культурному и историческому наследию и стремления к его сохранению и развитию;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программ патриотического воспитания детей, в том числе военно-патриотического;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разработка и реализация вариативных программ воспитания, способствующих правовой, социальной, культурной адаптации детей мигрантов;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мотивов, нравственных и смысловых установок личности, позволяющих противостоять экстремизму, ксенофобии, дискриминации по социальным, религиозным, расовым, национальным признакам, межэтнической и межконфессиональной нетерпимости, другим негативным социальным явлениям.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Духовно-нравственное развитие: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</w:t>
      </w:r>
      <w:proofErr w:type="gram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формирование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деятельностного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расширение сотрудничества между государством, обществом, традиционными религиозными общинами и иными общественными организациями и институтами в сфере духовно-нравственного воспитания детей.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Приобщение детей к культурному наследию: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равных для всех детей возможностей доступа к культурным ценностям;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увеличение доступности детской литературы для семей, приобщение детей к классическим и современным отечественным и мировым произведениям искусства и литературы;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 и интеллектуальное развитие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совершенствование деятельности библиотек;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условий для сохранения и поддержки этнических культурных традиций, народного творчества.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Физическое развитие и культура здоровья: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lastRenderedPageBreak/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равных условий для занятий физической культурой и спортом, для развивающего отдыха и оздоровления детей, включая детей с ограниченными возможностями здоровья, детей, находящихся в трудной жизненной ситуации, в том числе на основе развития спортивной инфраструктуры и повышения эффективности ее использования;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привитие культуры безопасной жизнедеятельности, профилактика вредных привычек;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распространение позитивных моделей участия в массовых общественно-спортивных мероприятиях.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Трудовое воспитание и профессиональное самоопределение: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воспитание у детей уважения к труду, людям труда, трудовым достижениям и подвигам;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профессиональному самоопределению, приобщение детей к социально-значимой деятельности для осмысленного выбора профессии.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Экологическое воспитание: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становление и развитие у ребенка экологической культуры, бережного отношения к родной земле;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у детей экологической картины мира, развитие у них стремления беречь и охранять природу;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воспитание чувства ответственности за состояние природных ресурсов и разумное взаимодействие с ними.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IV. Механизмы реализации Стратегии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Правовые: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и совершенствование федеральной, региональной и муниципальной нормативной правовой базы в сфере воспитания детей в соответствии с государственной политикой Российской Федерации в области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совершенствование законодательной защиты определяющей роли семьи, приоритетного права родителей на воспитание и обучение детей, защиту их прав и интересов в системе воспитания.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Организационно-управленческие: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разработка и реализация комплексных планов мер по реализации Стратегии на </w:t>
      </w:r>
      <w:proofErr w:type="spellStart"/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тр</w:t>
      </w:r>
      <w:proofErr w:type="gram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ѐхлетние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периоды;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принятие субъектами Российской Федерации в рамках региональных программ комплексных планов развития воспитания в соответствии со Стратегией, совершенствование в субъектах Российской Федерации условий для обеспечения эффективной воспитательной деятельности в образовательных и иных организациях на основе современных механизмов управления;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консолидация усилий воспитательных институтов на муниципальном и региональном уровнях;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эффективная координация межведомственного взаимодействия в системе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сетевое взаимодействие общеобразовательных организаций, организаций дополнительного образования детей и иных организаций в сфере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системное изучение и распространение лучшего педагогического опыта работы в области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системы показателей, критериев и индикаторов, определяющих эффективность воспитания в системе образования;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организация мониторинга эффективности реализации Стратегии в субъектах Российской Федерации, муниципальных образованиях.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Кадровые: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lastRenderedPageBreak/>
        <w:t>дальнейшее повышение престижа профессий педагога, воспитателя;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атмосферы уважения к педагогическому труду, разработка мер по его поддержке;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кадрового потенциала, в части воспитательной компетентности педагога, разработка и введение профессиональных стандартов специалиста в области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содействие развитию педагогических компетенций у родителей;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модернизация системы педагогического образования, повышения квалификации и переподготовки специалистов в сфере воспитания с целью обеспечить соответствие содержания воспитательной деятельности вызовам современного общества;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Научно-методические: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проведение научных исследований в области воспитания и социализации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исследований в области семьи и семейного воспитания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проведение прикладных исследований по изучению роли и места СМИ, Интернета в развитии личности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ребѐнка;</w:t>
      </w:r>
      <w:proofErr w:type="spell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разработка методического обеспечения реализации Стратегии;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Финансово-экономические: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в субъектах и муниципалитетах Российской Федерации необходимых ресурсов для развития эффективной деятельности социальных институтов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proofErr w:type="gram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обеспечение многоканального финансирования системы воспитания из федерального, региональных и местных бюджетов, а также за счет механизмов государственно-частного партнерства, привлеченных инвестиций, спонсорских средств;</w:t>
      </w:r>
      <w:proofErr w:type="gramEnd"/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создание и продуктивное использование гибкой системы стимулирования субъектов воспитательного процесса.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Информационные: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сетевого взаимодействия образовательных организаций в интересах ребенка, дистанционных форм воспитания детей с ограниченными возможностями здоровья;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организация информационной поддержки Стратегии воспитания с привлечением значимых общероссийских и региональных СМИ;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усиление воспитательного потенциала </w:t>
      </w:r>
      <w:proofErr w:type="spellStart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медиа-образования</w:t>
      </w:r>
      <w:proofErr w:type="spellEnd"/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 xml:space="preserve"> в образовательных организациях.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 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b/>
          <w:bCs/>
          <w:color w:val="5F6C61"/>
          <w:sz w:val="18"/>
          <w:szCs w:val="18"/>
          <w:lang w:eastAsia="ru-RU"/>
        </w:rPr>
        <w:t>V. Ожидаемые результаты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Реализация Стратегии развития воспитания в Российской Федерации должна обеспечить: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значимость воспитания в общественном сознании;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укрепление российской гражданской идентичности, традиционных общенациональных ценностей, устойчивости и сплоченности российского общества;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разработка и успешная 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спорта, независимо от их места жительства, социального положения и финансовых возможностей их семей;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lastRenderedPageBreak/>
        <w:t>укрепление и развитие кадрового потенциала системы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утверждение в детской среде позитивных моделей поведения как нормы, снижение уровня негативных социальных явлений;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повышение эффективности научных исследований в сфере воспитания;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повышение уровня информационной безопасности детей;</w:t>
      </w:r>
    </w:p>
    <w:p w:rsidR="00937828" w:rsidRPr="00937828" w:rsidRDefault="00937828" w:rsidP="00937828">
      <w:pPr>
        <w:shd w:val="clear" w:color="auto" w:fill="F2F2F2"/>
        <w:spacing w:after="0" w:line="270" w:lineRule="atLeast"/>
        <w:jc w:val="both"/>
        <w:rPr>
          <w:rFonts w:ascii="Arial" w:eastAsia="Times New Roman" w:hAnsi="Arial" w:cs="Arial"/>
          <w:color w:val="5F6C61"/>
          <w:sz w:val="18"/>
          <w:szCs w:val="18"/>
          <w:lang w:eastAsia="ru-RU"/>
        </w:rPr>
      </w:pPr>
      <w:r w:rsidRPr="00937828">
        <w:rPr>
          <w:rFonts w:ascii="Arial" w:eastAsia="Times New Roman" w:hAnsi="Arial" w:cs="Arial"/>
          <w:color w:val="5F6C61"/>
          <w:sz w:val="18"/>
          <w:szCs w:val="18"/>
          <w:lang w:eastAsia="ru-RU"/>
        </w:rPr>
        <w:t>формирование системы осуществления мониторинга и показателей, отражающих эффективность реализации Стратегии.</w:t>
      </w:r>
    </w:p>
    <w:p w:rsidR="00EC2CE6" w:rsidRDefault="00EC2CE6"/>
    <w:sectPr w:rsidR="00EC2CE6" w:rsidSect="00EC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828"/>
    <w:rsid w:val="001875C4"/>
    <w:rsid w:val="00937828"/>
    <w:rsid w:val="00E46547"/>
    <w:rsid w:val="00EC2CE6"/>
    <w:rsid w:val="00FB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3305</Words>
  <Characters>18843</Characters>
  <Application>Microsoft Office Word</Application>
  <DocSecurity>0</DocSecurity>
  <Lines>157</Lines>
  <Paragraphs>44</Paragraphs>
  <ScaleCrop>false</ScaleCrop>
  <Company/>
  <LinksUpToDate>false</LinksUpToDate>
  <CharactersWithSpaces>22104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2</cp:revision>
  <cp:lastPrinted>2015-02-24T13:30:00Z</cp:lastPrinted>
  <dcterms:created xsi:type="dcterms:W3CDTF">2015-02-24T13:27:00Z</dcterms:created>
  <dcterms:modified xsi:type="dcterms:W3CDTF">2015-02-24T13:31:00Z</dcterms:modified>
</cp:coreProperties>
</file>